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BF" w:rsidRDefault="007846BF" w:rsidP="007846BF">
      <w:pPr>
        <w:jc w:val="center"/>
      </w:pPr>
      <w:r>
        <w:t>KARACABEY FİDAN VE FİDE TEST MERKEZİ MÜDÜRLÜĞÜ</w:t>
      </w:r>
    </w:p>
    <w:p w:rsidR="007C62C6" w:rsidRDefault="003D699D" w:rsidP="007846BF">
      <w:pPr>
        <w:jc w:val="center"/>
      </w:pPr>
      <w:r>
        <w:t>Kamu Hizmetleri Standartları Tablosu</w:t>
      </w:r>
    </w:p>
    <w:tbl>
      <w:tblPr>
        <w:tblStyle w:val="TabloKlavuzu"/>
        <w:tblW w:w="0" w:type="auto"/>
        <w:tblLook w:val="04A0"/>
      </w:tblPr>
      <w:tblGrid>
        <w:gridCol w:w="534"/>
        <w:gridCol w:w="1559"/>
        <w:gridCol w:w="4819"/>
        <w:gridCol w:w="2300"/>
      </w:tblGrid>
      <w:tr w:rsidR="003D699D" w:rsidTr="003D699D">
        <w:tc>
          <w:tcPr>
            <w:tcW w:w="534" w:type="dxa"/>
          </w:tcPr>
          <w:p w:rsidR="003D699D" w:rsidRDefault="003D699D"/>
        </w:tc>
        <w:tc>
          <w:tcPr>
            <w:tcW w:w="1559" w:type="dxa"/>
          </w:tcPr>
          <w:p w:rsidR="003D699D" w:rsidRDefault="003D699D">
            <w:r>
              <w:t>Hizmet Adı</w:t>
            </w:r>
          </w:p>
        </w:tc>
        <w:tc>
          <w:tcPr>
            <w:tcW w:w="4819" w:type="dxa"/>
          </w:tcPr>
          <w:p w:rsidR="003D699D" w:rsidRDefault="003D699D">
            <w:r>
              <w:t>Başvuruda İstenen Bilgi ve Belgeler</w:t>
            </w:r>
          </w:p>
        </w:tc>
        <w:tc>
          <w:tcPr>
            <w:tcW w:w="2300" w:type="dxa"/>
          </w:tcPr>
          <w:p w:rsidR="003D699D" w:rsidRDefault="003D699D">
            <w:r>
              <w:t>Hizmet Süresi</w:t>
            </w:r>
          </w:p>
        </w:tc>
      </w:tr>
      <w:tr w:rsidR="003D699D" w:rsidTr="003D699D">
        <w:tc>
          <w:tcPr>
            <w:tcW w:w="534" w:type="dxa"/>
          </w:tcPr>
          <w:p w:rsidR="003D699D" w:rsidRDefault="003D699D">
            <w:r>
              <w:t>1.</w:t>
            </w:r>
          </w:p>
        </w:tc>
        <w:tc>
          <w:tcPr>
            <w:tcW w:w="1559" w:type="dxa"/>
          </w:tcPr>
          <w:p w:rsidR="003D699D" w:rsidRDefault="003D699D">
            <w:r>
              <w:t>Tohumluk İthalatı Ön İzin İşlemi</w:t>
            </w:r>
          </w:p>
        </w:tc>
        <w:tc>
          <w:tcPr>
            <w:tcW w:w="4819" w:type="dxa"/>
          </w:tcPr>
          <w:p w:rsidR="006F5272" w:rsidRDefault="003D699D" w:rsidP="003D699D">
            <w:r>
              <w:t xml:space="preserve">a) Müracaat Dilekçesi (Ek–4).  </w:t>
            </w:r>
          </w:p>
          <w:p w:rsidR="006F5272" w:rsidRDefault="006F5272" w:rsidP="003D699D"/>
          <w:p w:rsidR="006F5272" w:rsidRDefault="003D699D" w:rsidP="003D699D">
            <w:r>
              <w:t xml:space="preserve">b) Kontrol Belgesi (Ek–5); 2019/5 sayılı Tebliğ hükümleri esas alınarak 3 (üç) nüsha düzenlenir. Kontrol belgesi 6 (altı) ay geçerli olup bu süre uzatılamaz. Her bir kontrol belgesi için ayrı </w:t>
            </w:r>
            <w:proofErr w:type="spellStart"/>
            <w:r>
              <w:t>ayrı</w:t>
            </w:r>
            <w:proofErr w:type="spellEnd"/>
            <w:r>
              <w:t xml:space="preserve"> ithalat ön izin başvurusu yapılır. Kontrol belgesinde ithal edilecek türün GTİP numarası 12’li (on ikili) olarak belirtilir.</w:t>
            </w:r>
          </w:p>
          <w:p w:rsidR="006F5272" w:rsidRDefault="003D699D" w:rsidP="003D699D">
            <w:r>
              <w:t xml:space="preserve"> </w:t>
            </w:r>
          </w:p>
          <w:p w:rsidR="006F5272" w:rsidRDefault="003D699D" w:rsidP="003D699D">
            <w:r>
              <w:t xml:space="preserve">c) Fatura/proforma faturanın aslı veya ithalatçı firma tarafından onaylanmış sureti (3 adet) ve Türkçe tercümesi. İthalatçı firma, ithalat ön izin başvurusunda aynı ihracatçı firmaya ait birden fazla fatura/proforma fatura sunabilir.  Faturada/proforma faturada bulunması gereken hususlar şunlardır. 1) Faturanın/Proforma faturanın tarih ve sayısı (Tarihi 6 aydan daha eski olamaz), 2) İthal edilecek tohumluğun tür ve çeşit ismi, 3) İthal edilecek tohumluğun miktarı, </w:t>
            </w:r>
            <w:proofErr w:type="gramStart"/>
            <w:r>
              <w:t>lot</w:t>
            </w:r>
            <w:proofErr w:type="gramEnd"/>
            <w:r>
              <w:t>/parti numarası ve parasal değeri, 4) İthalatçı firma adı, yetkili imza ve kaşesi,  5) İhracatçı firmaya ait iletişim bilgileri. 6) Araştırma kuruluşu, kamu sertifikasyon kuruluşu, CIMMYT, ICARDA gibi uluslararası kuruluşlar ve üniversiteler tarafından gerçekleştirilecek deneme amaçlı tohumluk ithalatında; karşı taraftan fatura/proforma faturanın temin edilememesi halinde, faturada bulunması gereken hususları içermesi şartıyla düzenlenecek belge kabul edilir.</w:t>
            </w:r>
          </w:p>
          <w:p w:rsidR="006F5272" w:rsidRDefault="006F5272" w:rsidP="003D699D"/>
          <w:p w:rsidR="006F5272" w:rsidRDefault="003D699D" w:rsidP="003D699D">
            <w:r>
              <w:t xml:space="preserve"> ç) İthalatçı kuruluştan, ithal edilecek tohumlukta GDO olmadığına dair Taahhütname III (Ek-6) istenir.  </w:t>
            </w:r>
          </w:p>
          <w:p w:rsidR="006F5272" w:rsidRDefault="003D699D" w:rsidP="003D699D">
            <w:r>
              <w:t xml:space="preserve">1) İhracatçı kuruluştan, ihraç edilecek tohumlukta GDO olmadığına dair belge istenir. Bu belgenin suret olması durumunda, ithalatçı firma tarafından onaylanması gerekir. İhracatçı kuruluş GDO beyanını fatura/proforma fatura üzerinde de belirtebilir.  </w:t>
            </w:r>
          </w:p>
          <w:p w:rsidR="006F5272" w:rsidRDefault="003D699D" w:rsidP="003D699D">
            <w:r>
              <w:t xml:space="preserve">2) İhracatçı firma tarafından </w:t>
            </w:r>
            <w:proofErr w:type="spellStart"/>
            <w:r>
              <w:t>GDO’nun</w:t>
            </w:r>
            <w:proofErr w:type="spellEnd"/>
            <w:r>
              <w:t xml:space="preserve"> belgelendirilememesi halinde, </w:t>
            </w:r>
            <w:proofErr w:type="spellStart"/>
            <w:r>
              <w:t>GDO’dan</w:t>
            </w:r>
            <w:proofErr w:type="spellEnd"/>
            <w:r>
              <w:t xml:space="preserve"> ari olduğunu belgeleyen analiz raporu istenir. </w:t>
            </w:r>
          </w:p>
          <w:p w:rsidR="006F5272" w:rsidRDefault="006F5272" w:rsidP="003D699D"/>
          <w:p w:rsidR="006F5272" w:rsidRDefault="003D699D" w:rsidP="003D699D">
            <w:r>
              <w:t xml:space="preserve"> d) Tohumluk Sertifikası: </w:t>
            </w:r>
          </w:p>
          <w:p w:rsidR="006F5272" w:rsidRDefault="003D699D" w:rsidP="003D699D">
            <w:r>
              <w:t xml:space="preserve">1) Deneme amaçlı ithalat, ıslah amaçlı ithalat, ıslahçı materyali, yeniden ihracat (reeksport) ile gen bankasına materyal temini, FYD ve </w:t>
            </w:r>
            <w:proofErr w:type="spellStart"/>
            <w:r>
              <w:t>TTSM’ye</w:t>
            </w:r>
            <w:proofErr w:type="spellEnd"/>
            <w:r>
              <w:t xml:space="preserve"> </w:t>
            </w:r>
            <w:r>
              <w:lastRenderedPageBreak/>
              <w:t xml:space="preserve">standart numune verilmesi amacıyla ithal edilecek tohumluklardan sertifika talep edilmez. Islah amaçlı tohumluk ithalatlarında çeşidin ıslahçısının beyanı aranır. </w:t>
            </w:r>
          </w:p>
          <w:p w:rsidR="006F5272" w:rsidRDefault="003D699D" w:rsidP="003D699D">
            <w:r>
              <w:t xml:space="preserve"> 2) Çoğaltım amaçlı ithalatta; </w:t>
            </w:r>
          </w:p>
          <w:p w:rsidR="006F5272" w:rsidRDefault="003D699D" w:rsidP="003D699D">
            <w:proofErr w:type="gramStart"/>
            <w:r>
              <w:t>i</w:t>
            </w:r>
            <w:proofErr w:type="gramEnd"/>
            <w:r>
              <w:t xml:space="preserve">. Tarla ve yem bitkileri tohumluklarında OECD sertifikası aranır. Yem bitkilerinde orijinal sınıfta tohumluk üretimi amacıyla ithal edilecek tohumluklarda ulusal ya da federal tohumluk sertifikası kabul edilir. </w:t>
            </w:r>
          </w:p>
          <w:p w:rsidR="003D699D" w:rsidRDefault="003D699D" w:rsidP="003D699D">
            <w:proofErr w:type="spellStart"/>
            <w:r>
              <w:t>ii</w:t>
            </w:r>
            <w:proofErr w:type="spellEnd"/>
            <w:r>
              <w:t>. Diğer bitki gruplarında OECD sertifikası, ISTA-</w:t>
            </w:r>
            <w:proofErr w:type="spellStart"/>
            <w:r>
              <w:t>Orange</w:t>
            </w:r>
            <w:proofErr w:type="spellEnd"/>
            <w:r>
              <w:t xml:space="preserve"> sertifikası veya ulusal ya da federal tohumluk </w:t>
            </w:r>
            <w:proofErr w:type="spellStart"/>
            <w:r>
              <w:t>laboratuvarlarından</w:t>
            </w:r>
            <w:proofErr w:type="spellEnd"/>
            <w:r>
              <w:t xml:space="preserve"> temin edilmiş tohumluk analiz raporu istenir.  </w:t>
            </w:r>
          </w:p>
          <w:p w:rsidR="006F5272" w:rsidRDefault="003D699D" w:rsidP="003D699D">
            <w:proofErr w:type="spellStart"/>
            <w:r>
              <w:t>iii</w:t>
            </w:r>
            <w:proofErr w:type="spellEnd"/>
            <w:r>
              <w:t xml:space="preserve">. Patates tohumluğunda en az temel (orijinal) sınıfta olmak üzere, üretilmiş olduğu ülkenin sertifikasyon kuruluşlarından alınan ve tohumluğun tür, çeşit, sınıf, kademe, </w:t>
            </w:r>
            <w:proofErr w:type="gramStart"/>
            <w:r>
              <w:t>lot</w:t>
            </w:r>
            <w:proofErr w:type="gramEnd"/>
            <w:r>
              <w:t xml:space="preserve"> numarası, parti miktarını belirten belge istenir. Ayrıca tohumluk etiketleri ile beyan edilen belgede yer alan bilgilerin birbirleri ile uyumlu olması gereklidir. </w:t>
            </w:r>
          </w:p>
          <w:p w:rsidR="006F5272" w:rsidRDefault="003D699D" w:rsidP="003D699D">
            <w:r>
              <w:t xml:space="preserve"> 3) Ticari amaçlı ithalatta; </w:t>
            </w:r>
          </w:p>
          <w:p w:rsidR="006F5272" w:rsidRDefault="003D699D" w:rsidP="003D699D">
            <w:r>
              <w:t xml:space="preserve"> </w:t>
            </w:r>
            <w:proofErr w:type="gramStart"/>
            <w:r>
              <w:t>i</w:t>
            </w:r>
            <w:proofErr w:type="gramEnd"/>
            <w:r>
              <w:t xml:space="preserve">. Tarla ve yem bitkileri tohumluklarında OECD sertifikası aranır. OECD sertifikası üzerinde tohumluk partisinin </w:t>
            </w:r>
            <w:proofErr w:type="spellStart"/>
            <w:r>
              <w:t>laboratuvar</w:t>
            </w:r>
            <w:proofErr w:type="spellEnd"/>
            <w:r>
              <w:t xml:space="preserve"> analiz sonuçları belirtilmemiş ise OECD sertifikasına ek olarak ayrıca ISTA-</w:t>
            </w:r>
            <w:proofErr w:type="spellStart"/>
            <w:r>
              <w:t>Orange</w:t>
            </w:r>
            <w:proofErr w:type="spellEnd"/>
            <w:r>
              <w:t xml:space="preserve"> sertifikası istenir. Ülkemizde yeniden ambalajlanmak ve sertifikalandırılmak üzere ham tohumluk sertifikası ile ithal edilecek tohumluklarda, OECD sertifikası üzerinde tohumluk partisinin </w:t>
            </w:r>
            <w:proofErr w:type="spellStart"/>
            <w:r>
              <w:t>laboratuvar</w:t>
            </w:r>
            <w:proofErr w:type="spellEnd"/>
            <w:r>
              <w:t xml:space="preserve"> analiz sonuçları belirtilmemiş olsa dahi ISTA-</w:t>
            </w:r>
            <w:proofErr w:type="spellStart"/>
            <w:r>
              <w:t>Orange</w:t>
            </w:r>
            <w:proofErr w:type="spellEnd"/>
            <w:r>
              <w:t xml:space="preserve"> sertifikası aranmaz. </w:t>
            </w:r>
          </w:p>
          <w:p w:rsidR="006F5272" w:rsidRDefault="003D699D" w:rsidP="003D699D">
            <w:proofErr w:type="spellStart"/>
            <w:r>
              <w:t>ii</w:t>
            </w:r>
            <w:proofErr w:type="spellEnd"/>
            <w:r>
              <w:t>. Çim tohumluklarının ithalatında OECD sertifikası, ISTA-</w:t>
            </w:r>
            <w:proofErr w:type="spellStart"/>
            <w:r>
              <w:t>Orange</w:t>
            </w:r>
            <w:proofErr w:type="spellEnd"/>
            <w:r>
              <w:t xml:space="preserve"> sertifikası veya ulusal ya da federal tohumluk </w:t>
            </w:r>
            <w:proofErr w:type="spellStart"/>
            <w:r>
              <w:t>laboratuvarlarından</w:t>
            </w:r>
            <w:proofErr w:type="spellEnd"/>
            <w:r>
              <w:t xml:space="preserve"> temin edilmiş tohumluk analiz raporu istenir. OECD sertifikası üzerinde tohumluk partisinin </w:t>
            </w:r>
            <w:proofErr w:type="spellStart"/>
            <w:r>
              <w:t>laboratuvar</w:t>
            </w:r>
            <w:proofErr w:type="spellEnd"/>
            <w:r>
              <w:t xml:space="preserve"> analiz sonuçları belirtilmemiş ise OECD sertifikasına ek olarak ayrıca ISTA-</w:t>
            </w:r>
            <w:proofErr w:type="spellStart"/>
            <w:r>
              <w:t>Orange</w:t>
            </w:r>
            <w:proofErr w:type="spellEnd"/>
            <w:r>
              <w:t xml:space="preserve"> veya ulusal ya da federal tohumluk </w:t>
            </w:r>
            <w:proofErr w:type="spellStart"/>
            <w:r>
              <w:t>laboratuvarlarından</w:t>
            </w:r>
            <w:proofErr w:type="spellEnd"/>
            <w:r>
              <w:t xml:space="preserve"> temin edilmiş tohumluk analiz raporu sertifikası istenir. Bu sertifika veya raporlar karışım halindeki çim tohumluklarında her bir çeşit için ayrı </w:t>
            </w:r>
            <w:proofErr w:type="spellStart"/>
            <w:r>
              <w:t>ayrı</w:t>
            </w:r>
            <w:proofErr w:type="spellEnd"/>
            <w:r>
              <w:t xml:space="preserve"> ibraz edilecektir. Ticari amaçlı ithal edilecek karışım çim tohumluğu ön izinlerinde beyan edilen sertifikalarda “safiyet” standardı aranmaz. </w:t>
            </w:r>
          </w:p>
          <w:p w:rsidR="006F5272" w:rsidRDefault="003D699D" w:rsidP="003D699D">
            <w:r>
              <w:t xml:space="preserve"> </w:t>
            </w:r>
            <w:proofErr w:type="spellStart"/>
            <w:r>
              <w:t>iii</w:t>
            </w:r>
            <w:proofErr w:type="spellEnd"/>
            <w:r>
              <w:t xml:space="preserve">. Tütün tohumluklarının ithalatında OECD sertifikası, ISTA sertifikası veya ulusal ya da federal tohumluk </w:t>
            </w:r>
            <w:proofErr w:type="spellStart"/>
            <w:r>
              <w:t>laboratuvarlarından</w:t>
            </w:r>
            <w:proofErr w:type="spellEnd"/>
            <w:r>
              <w:t xml:space="preserve"> temin edilmiş tohumluk analiz raporundan herhangi biri istenir.  </w:t>
            </w:r>
            <w:proofErr w:type="gramStart"/>
            <w:r>
              <w:t>iv</w:t>
            </w:r>
            <w:proofErr w:type="gramEnd"/>
            <w:r>
              <w:t>. Cin mısır, tatlı mısır ve sebze tohumluklarının ithalatında OECD sertifikası veya ISTA-</w:t>
            </w:r>
            <w:proofErr w:type="spellStart"/>
            <w:r>
              <w:t>Orange</w:t>
            </w:r>
            <w:proofErr w:type="spellEnd"/>
            <w:r>
              <w:t xml:space="preserve"> </w:t>
            </w:r>
            <w:r>
              <w:lastRenderedPageBreak/>
              <w:t xml:space="preserve">sertifikası istenir. OECD sertifikası üzerinde tohumluk partisinin </w:t>
            </w:r>
            <w:proofErr w:type="spellStart"/>
            <w:r>
              <w:t>laboratuvar</w:t>
            </w:r>
            <w:proofErr w:type="spellEnd"/>
            <w:r>
              <w:t xml:space="preserve"> analiz sonuçları belirtilmemiş ise OECD sertifikasına ek olarak ayrıca ISTA-</w:t>
            </w:r>
            <w:proofErr w:type="spellStart"/>
            <w:r>
              <w:t>Orange</w:t>
            </w:r>
            <w:proofErr w:type="spellEnd"/>
            <w:r>
              <w:t xml:space="preserve"> sertifikası istenir. </w:t>
            </w:r>
          </w:p>
          <w:p w:rsidR="006F5272" w:rsidRDefault="003D699D" w:rsidP="003D699D">
            <w:r>
              <w:t xml:space="preserve">v. Tıbbi ve </w:t>
            </w:r>
            <w:proofErr w:type="gramStart"/>
            <w:r>
              <w:t>aromatik</w:t>
            </w:r>
            <w:proofErr w:type="gramEnd"/>
            <w:r>
              <w:t xml:space="preserve"> bitkilerin tohumluklarının ithalatında OECD, ISTA sertifikası veya ulusal ya da federal tohumluk </w:t>
            </w:r>
            <w:proofErr w:type="spellStart"/>
            <w:r>
              <w:t>laboratuvarlarından</w:t>
            </w:r>
            <w:proofErr w:type="spellEnd"/>
            <w:r>
              <w:t xml:space="preserve"> temin edilmiş tohumluk analiz raporundan herhangi biri istenir. </w:t>
            </w:r>
          </w:p>
          <w:p w:rsidR="006F5272" w:rsidRDefault="003D699D" w:rsidP="003D699D">
            <w:r>
              <w:t xml:space="preserve"> 4) İhracat amaçlı ithalatta;</w:t>
            </w:r>
          </w:p>
          <w:p w:rsidR="006F5272" w:rsidRDefault="003D699D" w:rsidP="003D699D">
            <w:r>
              <w:t xml:space="preserve"> </w:t>
            </w:r>
            <w:proofErr w:type="gramStart"/>
            <w:r>
              <w:t>i</w:t>
            </w:r>
            <w:proofErr w:type="gramEnd"/>
            <w:r>
              <w:t xml:space="preserve">. Tarla ve yem bitkileri tohumluklarında OECD sertifikası aranır. OECD sertifikası üzerinde tohumluk partisinin </w:t>
            </w:r>
            <w:proofErr w:type="spellStart"/>
            <w:r>
              <w:t>laboratuvar</w:t>
            </w:r>
            <w:proofErr w:type="spellEnd"/>
            <w:r>
              <w:t xml:space="preserve"> analiz sonuçları belirtilmemiş ise OECD sertifikasına ek olarak ayrıca ISTA-</w:t>
            </w:r>
            <w:proofErr w:type="spellStart"/>
            <w:r>
              <w:t>Orange</w:t>
            </w:r>
            <w:proofErr w:type="spellEnd"/>
            <w:r>
              <w:t xml:space="preserve"> sertifikası istenir. Ülkemizde yeniden ambalajlanmak ve sertifikalandırılmak üzere ham tohumluk sertifikası ile ithal edilecek tohumluklarda, OECD sertifikası üzerinde tohumluk partisinin </w:t>
            </w:r>
            <w:proofErr w:type="spellStart"/>
            <w:r>
              <w:t>laboratuvar</w:t>
            </w:r>
            <w:proofErr w:type="spellEnd"/>
            <w:r>
              <w:t xml:space="preserve"> analiz sonuçları belirtilmemiş olsa dahi ISTA-</w:t>
            </w:r>
            <w:proofErr w:type="spellStart"/>
            <w:r>
              <w:t>Orange</w:t>
            </w:r>
            <w:proofErr w:type="spellEnd"/>
            <w:r>
              <w:t xml:space="preserve"> sertifikası aranmaz. </w:t>
            </w:r>
          </w:p>
          <w:p w:rsidR="006F5272" w:rsidRDefault="003D699D" w:rsidP="003D699D">
            <w:proofErr w:type="spellStart"/>
            <w:r>
              <w:t>ii</w:t>
            </w:r>
            <w:proofErr w:type="spellEnd"/>
            <w:r>
              <w:t>. Diğer bitki gruplarında OECD, ISTA-</w:t>
            </w:r>
            <w:proofErr w:type="spellStart"/>
            <w:r>
              <w:t>Orange</w:t>
            </w:r>
            <w:proofErr w:type="spellEnd"/>
            <w:r>
              <w:t xml:space="preserve"> veya ulusal ya da federal tohumluk </w:t>
            </w:r>
            <w:proofErr w:type="spellStart"/>
            <w:r>
              <w:t>laboratuvarlarından</w:t>
            </w:r>
            <w:proofErr w:type="spellEnd"/>
            <w:r>
              <w:t xml:space="preserve"> temin edilmiş tohumluk analiz raporundan herhangi biri istenir. </w:t>
            </w:r>
          </w:p>
          <w:p w:rsidR="006F5272" w:rsidRDefault="003D699D" w:rsidP="003D699D">
            <w:r>
              <w:t xml:space="preserve"> 5) İthalat amaçlı ihracat sonrasında yapılan ithalatta; </w:t>
            </w:r>
          </w:p>
          <w:p w:rsidR="006F5272" w:rsidRDefault="003D699D" w:rsidP="003D699D">
            <w:r>
              <w:t xml:space="preserve">i. Yem bitkileri ve sebze türlerinde; yurt dışında tohum üretmek amacıyla ebeveyn veya üst kademe tohumlukları ihraç edilerek, bu ebeveyn ve üst kademe tohumluklardan elde edilen tohumlukların ithalinde ithal edilecek tohumluğun sınıf ve kademesini belirten, üretildiği ülkeden temin </w:t>
            </w:r>
            <w:proofErr w:type="gramStart"/>
            <w:r>
              <w:t xml:space="preserve">edilen </w:t>
            </w:r>
            <w:r w:rsidR="006F5272">
              <w:t xml:space="preserve"> </w:t>
            </w:r>
            <w:r>
              <w:t>ulusal</w:t>
            </w:r>
            <w:proofErr w:type="gramEnd"/>
            <w:r>
              <w:t xml:space="preserve"> ya da federal tohumluk sertifikası ile birlikte ihraç ettiğine dair belge istenir</w:t>
            </w:r>
            <w:r w:rsidR="006F5272">
              <w:t>.</w:t>
            </w:r>
          </w:p>
          <w:p w:rsidR="006F5272" w:rsidRDefault="003D699D" w:rsidP="003D699D">
            <w:r>
              <w:t xml:space="preserve">  </w:t>
            </w:r>
            <w:proofErr w:type="spellStart"/>
            <w:r>
              <w:t>ii</w:t>
            </w:r>
            <w:proofErr w:type="spellEnd"/>
            <w:r>
              <w:t>. Bu kapsamda yapılacak ihracat ön izin işlemlerinde çeşit adı olarak ihracatçının vereceği bir kod kullanılabilir. Kod ile ihraç edilmesi halinde ihracat ön izin başvuru belgeleri içerisinde çeşidin ülkemizdeki kayıtlı ismi de belirtilecektir.</w:t>
            </w:r>
          </w:p>
          <w:p w:rsidR="006F5272" w:rsidRDefault="003D699D" w:rsidP="003D699D">
            <w:r>
              <w:t xml:space="preserve"> </w:t>
            </w:r>
            <w:proofErr w:type="spellStart"/>
            <w:r>
              <w:t>iii</w:t>
            </w:r>
            <w:proofErr w:type="spellEnd"/>
            <w:r>
              <w:t xml:space="preserve">. Bu kapsamda yapılacak ithalat ön izin işlemlerinde çeşit ismi olarak ihracat sırasında beyan edilen kod kullanılabilir. İhracat başvuru belgelerinde yer alan kod ismi, ithalatta beyan edilecek sertifikalarda çeşit ismi olarak belirtilebilir.  </w:t>
            </w:r>
            <w:proofErr w:type="gramStart"/>
            <w:r>
              <w:t>iv</w:t>
            </w:r>
            <w:proofErr w:type="gramEnd"/>
            <w:r>
              <w:t xml:space="preserve">. Bu tohumlar ISTA </w:t>
            </w:r>
            <w:proofErr w:type="spellStart"/>
            <w:r>
              <w:t>Orange</w:t>
            </w:r>
            <w:proofErr w:type="spellEnd"/>
            <w:r>
              <w:t xml:space="preserve"> sertifikası veya kamu sertifikasyon kuruluşları tarafından düzenlenecek tohumluk analiz raporu ile ticarete sunulur. </w:t>
            </w:r>
          </w:p>
          <w:p w:rsidR="006F5272" w:rsidRDefault="006F5272" w:rsidP="003D699D"/>
          <w:p w:rsidR="006F5272" w:rsidRDefault="003D699D" w:rsidP="003D699D">
            <w:r>
              <w:t xml:space="preserve">e) İthalat ön izin başvuru ücreti </w:t>
            </w:r>
            <w:proofErr w:type="gramStart"/>
            <w:r>
              <w:t>dekontu</w:t>
            </w:r>
            <w:proofErr w:type="gramEnd"/>
            <w:r>
              <w:t xml:space="preserve">.   </w:t>
            </w:r>
          </w:p>
          <w:p w:rsidR="00C4784C" w:rsidRDefault="00C4784C" w:rsidP="001A5545"/>
        </w:tc>
        <w:tc>
          <w:tcPr>
            <w:tcW w:w="2300" w:type="dxa"/>
          </w:tcPr>
          <w:p w:rsidR="003D699D" w:rsidRDefault="006F5272">
            <w:r>
              <w:lastRenderedPageBreak/>
              <w:t>2 Gün</w:t>
            </w:r>
          </w:p>
        </w:tc>
      </w:tr>
    </w:tbl>
    <w:p w:rsidR="003D699D" w:rsidRDefault="003D699D"/>
    <w:tbl>
      <w:tblPr>
        <w:tblStyle w:val="TabloKlavuzu"/>
        <w:tblW w:w="0" w:type="auto"/>
        <w:tblLook w:val="04A0"/>
      </w:tblPr>
      <w:tblGrid>
        <w:gridCol w:w="534"/>
        <w:gridCol w:w="1559"/>
        <w:gridCol w:w="4816"/>
        <w:gridCol w:w="2303"/>
      </w:tblGrid>
      <w:tr w:rsidR="00C4784C" w:rsidTr="00C4784C">
        <w:tc>
          <w:tcPr>
            <w:tcW w:w="534" w:type="dxa"/>
          </w:tcPr>
          <w:p w:rsidR="00C4784C" w:rsidRDefault="00C4784C">
            <w:r>
              <w:lastRenderedPageBreak/>
              <w:t>2.</w:t>
            </w:r>
          </w:p>
        </w:tc>
        <w:tc>
          <w:tcPr>
            <w:tcW w:w="1559" w:type="dxa"/>
          </w:tcPr>
          <w:p w:rsidR="00C4784C" w:rsidRDefault="00C4784C">
            <w:r w:rsidRPr="00C4784C">
              <w:t>Fide, fidan ve üretim materyali ithalatı</w:t>
            </w:r>
            <w:r>
              <w:t xml:space="preserve"> ön izin işlemi</w:t>
            </w:r>
          </w:p>
        </w:tc>
        <w:tc>
          <w:tcPr>
            <w:tcW w:w="4816" w:type="dxa"/>
          </w:tcPr>
          <w:p w:rsidR="00A0047C" w:rsidRDefault="00A0047C" w:rsidP="00A0047C">
            <w:r>
              <w:t xml:space="preserve">(1) İthalat başvurusu sırasında aşağıdaki belgeler istenir. </w:t>
            </w:r>
          </w:p>
          <w:p w:rsidR="00A0047C" w:rsidRDefault="00A0047C" w:rsidP="00A0047C"/>
          <w:p w:rsidR="00A0047C" w:rsidRDefault="00A0047C" w:rsidP="00A0047C">
            <w:r>
              <w:t>a) Müracaat Dilekçesi (Ek–2).</w:t>
            </w:r>
          </w:p>
          <w:p w:rsidR="00A0047C" w:rsidRDefault="00A0047C" w:rsidP="00A0047C"/>
          <w:p w:rsidR="00A0047C" w:rsidRDefault="00A0047C" w:rsidP="00A0047C">
            <w:r>
              <w:t xml:space="preserve"> b) Kontrol Belgesi (Ek–3). 2018/5 sayılı Tebliğ hükümleri esas alınarak 3 (üç) nüsha düzenlenir. Kontrol Belgesi 6 (altı) ay geçerli olup bu süre uzatılamaz. Her bir kontrol belgesi için ayrı </w:t>
            </w:r>
            <w:proofErr w:type="spellStart"/>
            <w:r>
              <w:t>ayrı</w:t>
            </w:r>
            <w:proofErr w:type="spellEnd"/>
            <w:r>
              <w:t xml:space="preserve"> ithalat ön izin başvurusu gerekir. Kontrol Belgesinde ithal edilecek türün GTİP numarası 12 (</w:t>
            </w:r>
            <w:proofErr w:type="spellStart"/>
            <w:r>
              <w:t>oniki</w:t>
            </w:r>
            <w:proofErr w:type="spellEnd"/>
            <w:r>
              <w:t>) haneli olarak belirtilecektir.</w:t>
            </w:r>
          </w:p>
          <w:p w:rsidR="00A0047C" w:rsidRDefault="00A0047C" w:rsidP="00A0047C"/>
          <w:p w:rsidR="00A0047C" w:rsidRDefault="00A0047C" w:rsidP="00A0047C">
            <w:r>
              <w:t xml:space="preserve"> c) Fatura/proforma faturanın aslı veya ithalatçı firma tarafından onaylanmış sureti (üç nüsha) ve Türkçe tercümesi. Fatura/proforma faturada bulunması gereken hususlar şunlardır:</w:t>
            </w:r>
          </w:p>
          <w:p w:rsidR="00A0047C" w:rsidRDefault="00A0047C" w:rsidP="00A0047C">
            <w:r>
              <w:t xml:space="preserve"> 1) Fatura/proforma faturanın tarih ve sayısı (Tarihi 6 (altı) aydan daha eski olamaz),</w:t>
            </w:r>
          </w:p>
          <w:p w:rsidR="00A0047C" w:rsidRDefault="00A0047C" w:rsidP="00A0047C">
            <w:r>
              <w:t xml:space="preserve"> 2) İthal edilecek tohumluğun tür ve çeşit ismi ile sertifika bilgisi,</w:t>
            </w:r>
          </w:p>
          <w:p w:rsidR="00A0047C" w:rsidRDefault="00A0047C" w:rsidP="00A0047C">
            <w:r>
              <w:t xml:space="preserve"> 3) İthal edilecek tohumluğun miktarı ve parasal değeri, </w:t>
            </w:r>
          </w:p>
          <w:p w:rsidR="00A0047C" w:rsidRDefault="00A0047C" w:rsidP="00A0047C">
            <w:r>
              <w:t xml:space="preserve"> 4) İthalatçı firma adı, yetkili imza ve kaşesi,  </w:t>
            </w:r>
          </w:p>
          <w:p w:rsidR="00A0047C" w:rsidRDefault="00A0047C" w:rsidP="00A0047C">
            <w:r>
              <w:t>5) İhracatçı firmaya ait iletişim bilgileri.</w:t>
            </w:r>
          </w:p>
          <w:p w:rsidR="00A0047C" w:rsidRDefault="00A0047C" w:rsidP="00A0047C"/>
          <w:p w:rsidR="00A0047C" w:rsidRDefault="00A0047C" w:rsidP="00A0047C">
            <w:r>
              <w:t xml:space="preserve"> ç) Tohumluğun genetik yapısı değiştirilmiş organizma (GDO) olmadığına dair belge:</w:t>
            </w:r>
          </w:p>
          <w:p w:rsidR="00A0047C" w:rsidRDefault="00A0047C" w:rsidP="00A0047C">
            <w:r>
              <w:t xml:space="preserve"> 1) İthalatçı kuruluştan Taahhütname I (Ek–4) istenir.</w:t>
            </w:r>
          </w:p>
          <w:p w:rsidR="00A0047C" w:rsidRDefault="00A0047C" w:rsidP="00A0047C">
            <w:r>
              <w:t xml:space="preserve"> 2) İhracatçı kuruluş, bu beyanını fatura/proforma fatura üzerinde veya ayrı bir belge ile belirtir. </w:t>
            </w:r>
          </w:p>
          <w:p w:rsidR="00A0047C" w:rsidRDefault="00A0047C" w:rsidP="00A0047C">
            <w:r>
              <w:t xml:space="preserve"> 3) İhracatçı firma tarafından belgelendirilemediği durumlarda, ithalatçı firmadan </w:t>
            </w:r>
            <w:proofErr w:type="spellStart"/>
            <w:r>
              <w:t>GDO’dan</w:t>
            </w:r>
            <w:proofErr w:type="spellEnd"/>
            <w:r>
              <w:t xml:space="preserve"> ari olduğunu belgeleyen analiz raporu istenir.</w:t>
            </w:r>
          </w:p>
          <w:p w:rsidR="00A0047C" w:rsidRDefault="00A0047C" w:rsidP="00A0047C"/>
          <w:p w:rsidR="00A0047C" w:rsidRDefault="00A0047C" w:rsidP="00A0047C">
            <w:r>
              <w:t xml:space="preserve"> d) İthalat ön izin başvuru ücretinin yatırıldığına dair belge. </w:t>
            </w:r>
          </w:p>
          <w:p w:rsidR="00A0047C" w:rsidRDefault="00A0047C" w:rsidP="00A0047C"/>
          <w:p w:rsidR="00A0047C" w:rsidRDefault="00A0047C" w:rsidP="00A0047C">
            <w:r>
              <w:t xml:space="preserve"> (2) Yukarıda belirtilen belgelere ilaveten aşağıdaki belgeler de başvuru esnasında ibraz edilir. </w:t>
            </w:r>
          </w:p>
          <w:p w:rsidR="00A0047C" w:rsidRDefault="00A0047C" w:rsidP="00A0047C">
            <w:r>
              <w:t xml:space="preserve">a) Bir </w:t>
            </w:r>
            <w:proofErr w:type="spellStart"/>
            <w:r>
              <w:t>no’lu</w:t>
            </w:r>
            <w:proofErr w:type="spellEnd"/>
            <w:r>
              <w:t xml:space="preserve"> ünite/ön temel blok için;</w:t>
            </w:r>
          </w:p>
          <w:p w:rsidR="00A0047C" w:rsidRDefault="00A0047C" w:rsidP="00A0047C">
            <w:r>
              <w:t xml:space="preserve"> 1) Islahçısından alınan yetki belgesi ve ıslahçı materyali olduğuna dair beyan,</w:t>
            </w:r>
          </w:p>
          <w:p w:rsidR="00A0047C" w:rsidRDefault="00A0047C" w:rsidP="00A0047C">
            <w:r>
              <w:t xml:space="preserve"> 2) Operatör kaydı, </w:t>
            </w:r>
          </w:p>
          <w:p w:rsidR="00A0047C" w:rsidRDefault="00A0047C" w:rsidP="00A0047C">
            <w:r>
              <w:t xml:space="preserve">3) Araştırma kuruluşu veya Bakanlıkça yetkilendirilen kuruluş belgesi, </w:t>
            </w:r>
          </w:p>
          <w:p w:rsidR="00A0047C" w:rsidRDefault="00A0047C" w:rsidP="00A0047C">
            <w:r>
              <w:t xml:space="preserve">4) Tapu kaydının veya kira sözleşmesinin fotokopisi (sözleşme süresi dolmamak kaydıyla fidan/üretim materyalinde en az 5 yıllık, çilek fidesi için en az 1 yıllık). </w:t>
            </w:r>
          </w:p>
          <w:p w:rsidR="00A0047C" w:rsidRDefault="00A0047C" w:rsidP="00A0047C">
            <w:r>
              <w:t>5) Yetkilendirilmiş tohumculuk kuruluşu belgesi.</w:t>
            </w:r>
          </w:p>
          <w:p w:rsidR="00A0047C" w:rsidRDefault="00A0047C" w:rsidP="00A0047C">
            <w:r>
              <w:lastRenderedPageBreak/>
              <w:t xml:space="preserve"> 6) Taahhütname II (Ek–5)</w:t>
            </w:r>
          </w:p>
          <w:p w:rsidR="00A0047C" w:rsidRDefault="00A0047C" w:rsidP="00A0047C"/>
          <w:p w:rsidR="00A0047C" w:rsidRDefault="00A0047C" w:rsidP="00A0047C">
            <w:r>
              <w:t xml:space="preserve"> b) İki </w:t>
            </w:r>
            <w:proofErr w:type="spellStart"/>
            <w:r>
              <w:t>no’lu</w:t>
            </w:r>
            <w:proofErr w:type="spellEnd"/>
            <w:r>
              <w:t xml:space="preserve"> ünite/temel blok için; </w:t>
            </w:r>
          </w:p>
          <w:p w:rsidR="00A0047C" w:rsidRDefault="00A0047C" w:rsidP="00A0047C">
            <w:r>
              <w:t xml:space="preserve"> 1) İhracatçı ülkedeki resmi veya yetkili sertifikasyon kuruluşundan temin edilen ön </w:t>
            </w:r>
            <w:proofErr w:type="gramStart"/>
            <w:r>
              <w:t>temel  sertifikaya</w:t>
            </w:r>
            <w:proofErr w:type="gramEnd"/>
            <w:r>
              <w:t xml:space="preserve"> sahip olduğunu gösterir belge, </w:t>
            </w:r>
          </w:p>
          <w:p w:rsidR="00A0047C" w:rsidRDefault="00A0047C" w:rsidP="00A0047C">
            <w:r>
              <w:t xml:space="preserve">2) Operatör kaydı, </w:t>
            </w:r>
          </w:p>
          <w:p w:rsidR="00A0047C" w:rsidRDefault="00A0047C" w:rsidP="00A0047C">
            <w:r>
              <w:t xml:space="preserve">3) Araştırma kuruluşu veya Bakanlıkça yetkilendirilen kuruluş belgesi, </w:t>
            </w:r>
          </w:p>
          <w:p w:rsidR="00A0047C" w:rsidRDefault="00A0047C" w:rsidP="00A0047C">
            <w:r>
              <w:t>4) Tapu kaydının veya kira sözleşmesinin fotokopisi (sözleşme süresi dolmamak kaydıyla fidan/üretim materyalinde en az 5 yıllık, çilek fidesi için en az 1 yıllık).</w:t>
            </w:r>
          </w:p>
          <w:p w:rsidR="00A0047C" w:rsidRDefault="00A0047C" w:rsidP="00A0047C">
            <w:r>
              <w:t xml:space="preserve"> 5) Yetkilendirilmiş tohumculuk kuruluşu belgesi. </w:t>
            </w:r>
          </w:p>
          <w:p w:rsidR="00A0047C" w:rsidRDefault="00A0047C" w:rsidP="00A0047C">
            <w:r>
              <w:t xml:space="preserve">6) Taahhütname II (Ek–5) </w:t>
            </w:r>
          </w:p>
          <w:p w:rsidR="00A0047C" w:rsidRDefault="00A0047C" w:rsidP="00A0047C"/>
          <w:p w:rsidR="00A0047C" w:rsidRDefault="00A0047C" w:rsidP="00A0047C">
            <w:r>
              <w:t xml:space="preserve">c) Üç </w:t>
            </w:r>
            <w:proofErr w:type="spellStart"/>
            <w:r>
              <w:t>no’lu</w:t>
            </w:r>
            <w:proofErr w:type="spellEnd"/>
            <w:r>
              <w:t xml:space="preserve"> ünite/sertifikalı blok için; </w:t>
            </w:r>
          </w:p>
          <w:p w:rsidR="00A0047C" w:rsidRDefault="00A0047C" w:rsidP="00A0047C">
            <w:r>
              <w:t xml:space="preserve"> 1) İhracatçı ülkedeki resmi veya yetkili sertifikasyon kuruluşundan temin edilen temel sertifikaya sahip olduğunu gösterir belge, </w:t>
            </w:r>
            <w:r>
              <w:cr/>
              <w:t xml:space="preserve">2) Operatör kaydı,  </w:t>
            </w:r>
          </w:p>
          <w:p w:rsidR="00A0047C" w:rsidRDefault="00A0047C" w:rsidP="00A0047C">
            <w:r>
              <w:t>3) Tapu kaydının veya kira sözleşmesinin fotokopisi (sözleşme süresi dolmamak kaydıyla fidan/üretim materyalinde en az 5 yıllık, çilek fidesi için en az 1 yıllık).</w:t>
            </w:r>
          </w:p>
          <w:p w:rsidR="00A0047C" w:rsidRDefault="00A0047C" w:rsidP="00A0047C">
            <w:r>
              <w:t xml:space="preserve"> 4) Yetkilendirilmiş tohumculuk kuruluşu belgesi. </w:t>
            </w:r>
          </w:p>
          <w:p w:rsidR="00A0047C" w:rsidRDefault="00A0047C" w:rsidP="00A0047C"/>
          <w:p w:rsidR="00A0047C" w:rsidRDefault="00A0047C" w:rsidP="00A0047C">
            <w:r>
              <w:t>ç) Bahçe tesisi amaçlı ithalatta;</w:t>
            </w:r>
          </w:p>
          <w:p w:rsidR="00A0047C" w:rsidRDefault="00A0047C" w:rsidP="00A0047C">
            <w:r>
              <w:t xml:space="preserve"> 1) Tüm meyve ve asma türlerinde resmi veya yetkili sertifikasyon kuruluşu tarafından sertifikalı sınıfında olduğunu gösterir belge,</w:t>
            </w:r>
          </w:p>
          <w:p w:rsidR="00A0047C" w:rsidRDefault="00A0047C" w:rsidP="00A0047C">
            <w:r>
              <w:t xml:space="preserve"> 2) Yaban mersini, mavi yemiş, ahududu, böğürtlen, </w:t>
            </w:r>
            <w:proofErr w:type="spellStart"/>
            <w:r>
              <w:t>frenk</w:t>
            </w:r>
            <w:proofErr w:type="spellEnd"/>
            <w:r>
              <w:t xml:space="preserve"> üzümü, kuşburnu, kivi, longan, </w:t>
            </w:r>
            <w:proofErr w:type="spellStart"/>
            <w:r>
              <w:t>litchi</w:t>
            </w:r>
            <w:proofErr w:type="spellEnd"/>
            <w:r>
              <w:t xml:space="preserve">, mango, </w:t>
            </w:r>
            <w:proofErr w:type="spellStart"/>
            <w:r>
              <w:t>passiflora</w:t>
            </w:r>
            <w:proofErr w:type="spellEnd"/>
            <w:r>
              <w:t xml:space="preserve">-çarkıfelek, </w:t>
            </w:r>
            <w:proofErr w:type="spellStart"/>
            <w:r>
              <w:t>pitaya</w:t>
            </w:r>
            <w:proofErr w:type="spellEnd"/>
            <w:r>
              <w:t xml:space="preserve">, papaya, </w:t>
            </w:r>
            <w:proofErr w:type="spellStart"/>
            <w:r>
              <w:t>gojiberry</w:t>
            </w:r>
            <w:proofErr w:type="spellEnd"/>
            <w:r>
              <w:t xml:space="preserve">, </w:t>
            </w:r>
            <w:proofErr w:type="spellStart"/>
            <w:r>
              <w:t>guava</w:t>
            </w:r>
            <w:proofErr w:type="spellEnd"/>
            <w:r>
              <w:t xml:space="preserve">, </w:t>
            </w:r>
            <w:proofErr w:type="spellStart"/>
            <w:r>
              <w:t>aronia</w:t>
            </w:r>
            <w:proofErr w:type="spellEnd"/>
            <w:r>
              <w:t xml:space="preserve">, </w:t>
            </w:r>
            <w:proofErr w:type="gramStart"/>
            <w:r>
              <w:t>karambola</w:t>
            </w:r>
            <w:proofErr w:type="gramEnd"/>
            <w:r>
              <w:t xml:space="preserve">, demir hindi, </w:t>
            </w:r>
            <w:proofErr w:type="spellStart"/>
            <w:r>
              <w:t>çerimoya</w:t>
            </w:r>
            <w:proofErr w:type="spellEnd"/>
            <w:r>
              <w:t xml:space="preserve">, </w:t>
            </w:r>
            <w:proofErr w:type="spellStart"/>
            <w:r>
              <w:t>barbados</w:t>
            </w:r>
            <w:proofErr w:type="spellEnd"/>
            <w:r>
              <w:t xml:space="preserve"> kirazı, </w:t>
            </w:r>
            <w:proofErr w:type="spellStart"/>
            <w:r>
              <w:t>atemoya</w:t>
            </w:r>
            <w:proofErr w:type="spellEnd"/>
            <w:r>
              <w:t xml:space="preserve">, çilek </w:t>
            </w:r>
            <w:proofErr w:type="spellStart"/>
            <w:r>
              <w:t>guavası</w:t>
            </w:r>
            <w:proofErr w:type="spellEnd"/>
            <w:r>
              <w:t xml:space="preserve">, çikolata hurması, </w:t>
            </w:r>
            <w:proofErr w:type="spellStart"/>
            <w:r>
              <w:t>anon</w:t>
            </w:r>
            <w:proofErr w:type="spellEnd"/>
            <w:r>
              <w:t>, şeker elması, gül elması vb. türlerde CAC olduğunu gösterir belge,</w:t>
            </w:r>
          </w:p>
          <w:p w:rsidR="00A0047C" w:rsidRDefault="00A0047C" w:rsidP="00A0047C">
            <w:r>
              <w:t xml:space="preserve"> 3) Tapu kaydının veya kira sözleşmesinin fotokopisi (fidanda en az 10 yıllık, çok yıllık sebze fidesi ve çilek fidesi için en az 1 yıllık )</w:t>
            </w:r>
          </w:p>
          <w:p w:rsidR="00A0047C" w:rsidRDefault="00A0047C" w:rsidP="00A0047C">
            <w:r>
              <w:t xml:space="preserve">  4) Taahhütname II (Ek–5)</w:t>
            </w:r>
          </w:p>
          <w:p w:rsidR="00A0047C" w:rsidRDefault="00A0047C" w:rsidP="00A0047C"/>
          <w:p w:rsidR="00A0047C" w:rsidRDefault="00A0047C" w:rsidP="00A0047C">
            <w:r>
              <w:t xml:space="preserve"> d) Araştırma, geliştirme, deneme, test ve </w:t>
            </w:r>
            <w:proofErr w:type="gramStart"/>
            <w:r>
              <w:t>demonstrasyon</w:t>
            </w:r>
            <w:proofErr w:type="gramEnd"/>
            <w:r>
              <w:t xml:space="preserve"> amaçlı ithalatta; araştırma kuruluşu, üniversiteler ile sertifikasyon kuruluşlarından alınan, araştırma, geliştirme, deneme, test ve demonstrasyon yapılacağına ve sonuçlarının değerlendirileceğine dair Taahhütname III. (Ek–6)</w:t>
            </w:r>
          </w:p>
          <w:p w:rsidR="00A0047C" w:rsidRDefault="00A0047C" w:rsidP="00A0047C"/>
          <w:p w:rsidR="00A0047C" w:rsidRDefault="00A0047C" w:rsidP="00A0047C">
            <w:r>
              <w:t xml:space="preserve"> e) İhracat amaçlı ithalatta;</w:t>
            </w:r>
          </w:p>
          <w:p w:rsidR="00A0047C" w:rsidRDefault="00A0047C" w:rsidP="00A0047C">
            <w:r>
              <w:lastRenderedPageBreak/>
              <w:t xml:space="preserve"> 1) Taahhütname IV (Ek–7)</w:t>
            </w:r>
          </w:p>
          <w:p w:rsidR="00A0047C" w:rsidRDefault="00A0047C" w:rsidP="00A0047C">
            <w:r>
              <w:t xml:space="preserve"> 2) Yetkilendirilmiş tohumculuk kuruluşu belgesi </w:t>
            </w:r>
          </w:p>
          <w:p w:rsidR="00A0047C" w:rsidRDefault="00A0047C" w:rsidP="00A0047C">
            <w:r>
              <w:t xml:space="preserve">3) Tüm meyve/asma türlerinde ve çilek fidesinde İhracatçı ülkedeki resmi veya yetkili sertifikasyon kuruluşundan temin edilen sertifikalı sınıfında sertifikaya sahip olduğunu gösterir belge, </w:t>
            </w:r>
          </w:p>
          <w:p w:rsidR="00A0047C" w:rsidRDefault="00A0047C" w:rsidP="00A0047C">
            <w:r>
              <w:t xml:space="preserve">4) Yaban mersini, mavi yemiş, ahududu, böğürtlen, </w:t>
            </w:r>
            <w:proofErr w:type="spellStart"/>
            <w:r>
              <w:t>frenk</w:t>
            </w:r>
            <w:proofErr w:type="spellEnd"/>
            <w:r>
              <w:t xml:space="preserve"> üzümü, kuşburnu, kivi, longan, </w:t>
            </w:r>
            <w:proofErr w:type="spellStart"/>
            <w:r>
              <w:t>litchi</w:t>
            </w:r>
            <w:proofErr w:type="spellEnd"/>
            <w:r>
              <w:t xml:space="preserve">, mango, </w:t>
            </w:r>
            <w:proofErr w:type="spellStart"/>
            <w:r>
              <w:t>passiflora</w:t>
            </w:r>
            <w:proofErr w:type="spellEnd"/>
            <w:r>
              <w:t xml:space="preserve">-çarkıfelek, </w:t>
            </w:r>
            <w:proofErr w:type="spellStart"/>
            <w:r>
              <w:t>pitaya</w:t>
            </w:r>
            <w:proofErr w:type="spellEnd"/>
            <w:r>
              <w:t xml:space="preserve">, papaya, </w:t>
            </w:r>
            <w:proofErr w:type="spellStart"/>
            <w:r>
              <w:t>gojiberry</w:t>
            </w:r>
            <w:proofErr w:type="spellEnd"/>
            <w:r>
              <w:t xml:space="preserve">, </w:t>
            </w:r>
            <w:proofErr w:type="spellStart"/>
            <w:r>
              <w:t>guava</w:t>
            </w:r>
            <w:proofErr w:type="spellEnd"/>
            <w:r>
              <w:t xml:space="preserve">, </w:t>
            </w:r>
            <w:proofErr w:type="spellStart"/>
            <w:r>
              <w:t>aronia</w:t>
            </w:r>
            <w:proofErr w:type="spellEnd"/>
            <w:r>
              <w:t xml:space="preserve">, </w:t>
            </w:r>
            <w:proofErr w:type="gramStart"/>
            <w:r>
              <w:t>karambola</w:t>
            </w:r>
            <w:proofErr w:type="gramEnd"/>
            <w:r>
              <w:t xml:space="preserve">, demir hindi, </w:t>
            </w:r>
            <w:proofErr w:type="spellStart"/>
            <w:r>
              <w:t>çerimoya</w:t>
            </w:r>
            <w:proofErr w:type="spellEnd"/>
            <w:r>
              <w:t xml:space="preserve">, </w:t>
            </w:r>
            <w:proofErr w:type="spellStart"/>
            <w:r>
              <w:t>barbados</w:t>
            </w:r>
            <w:proofErr w:type="spellEnd"/>
            <w:r>
              <w:t xml:space="preserve"> kirazı, </w:t>
            </w:r>
            <w:proofErr w:type="spellStart"/>
            <w:r>
              <w:t>atemoya</w:t>
            </w:r>
            <w:proofErr w:type="spellEnd"/>
            <w:r>
              <w:t xml:space="preserve">, çilek </w:t>
            </w:r>
            <w:proofErr w:type="spellStart"/>
            <w:r>
              <w:t>guavası</w:t>
            </w:r>
            <w:proofErr w:type="spellEnd"/>
            <w:r>
              <w:t xml:space="preserve">, çikolata hurması, </w:t>
            </w:r>
            <w:proofErr w:type="spellStart"/>
            <w:r>
              <w:t>anon</w:t>
            </w:r>
            <w:proofErr w:type="spellEnd"/>
            <w:r>
              <w:t xml:space="preserve">, şeker elması, gül elması vb. türlerde CAC olduğunu gösterir belge, </w:t>
            </w:r>
          </w:p>
          <w:p w:rsidR="00A0047C" w:rsidRDefault="00A0047C" w:rsidP="00A0047C">
            <w:r>
              <w:t xml:space="preserve"> </w:t>
            </w:r>
          </w:p>
          <w:p w:rsidR="00A0047C" w:rsidRDefault="00A0047C" w:rsidP="00A0047C">
            <w:r>
              <w:t xml:space="preserve"> (3) Müracaat dilekçesi, kontrol belgesi, fatura/proforma fatura ve diğer belgelerde, firma yetkilisinin ismi, kaşesi, tarih ve imzası bulunmalıdır. Bütün belgeler aynı yetkili tarafından imzalanmış olmalıdır.</w:t>
            </w:r>
          </w:p>
          <w:p w:rsidR="00A0047C" w:rsidRDefault="00A0047C" w:rsidP="00A0047C"/>
          <w:p w:rsidR="00A0047C" w:rsidRDefault="00A0047C" w:rsidP="00A0047C">
            <w:r>
              <w:t xml:space="preserve"> (4) İthalat başvurusu sırasında belgelerden herhangi biri eksik ise, başvuruya olumsuz cevap verilir.</w:t>
            </w:r>
          </w:p>
          <w:p w:rsidR="00A0047C" w:rsidRDefault="00A0047C" w:rsidP="00A0047C"/>
          <w:p w:rsidR="00A0047C" w:rsidRDefault="00A0047C" w:rsidP="00A0047C">
            <w:r>
              <w:t xml:space="preserve"> (5) Gen Bankası tarafından yapılacak ithalatlarda sadece bitki sağlık sertifikasının istenmesi yeterlidir. </w:t>
            </w:r>
          </w:p>
          <w:p w:rsidR="00A0047C" w:rsidRDefault="00A0047C" w:rsidP="00A0047C"/>
          <w:p w:rsidR="00C4784C" w:rsidRDefault="00A0047C" w:rsidP="00A0047C">
            <w:r>
              <w:t>(6) Araştırma kuruluşu ve sertifikasyon kuruluşları tarafından gerçekleştirilecek deneme amaçlı fidan, fide veya üretim materyali ithalatında karşı taraftan fatura/proforma faturanın temin edilememesi durumlarında düzenlenen belge/yazı, faturada bulunması gereken hususları içermesi şartıyla kabul edilir.</w:t>
            </w:r>
          </w:p>
        </w:tc>
        <w:tc>
          <w:tcPr>
            <w:tcW w:w="2303" w:type="dxa"/>
          </w:tcPr>
          <w:p w:rsidR="00C4784C" w:rsidRDefault="00A0047C">
            <w:r>
              <w:lastRenderedPageBreak/>
              <w:t>2 Gün</w:t>
            </w:r>
          </w:p>
        </w:tc>
      </w:tr>
    </w:tbl>
    <w:p w:rsidR="00C4784C" w:rsidRDefault="00C4784C"/>
    <w:tbl>
      <w:tblPr>
        <w:tblStyle w:val="TabloKlavuzu"/>
        <w:tblW w:w="0" w:type="auto"/>
        <w:tblLook w:val="04A0"/>
      </w:tblPr>
      <w:tblGrid>
        <w:gridCol w:w="534"/>
        <w:gridCol w:w="1559"/>
        <w:gridCol w:w="4816"/>
        <w:gridCol w:w="2303"/>
      </w:tblGrid>
      <w:tr w:rsidR="00A0047C" w:rsidTr="00A0047C">
        <w:tc>
          <w:tcPr>
            <w:tcW w:w="534" w:type="dxa"/>
          </w:tcPr>
          <w:p w:rsidR="00A0047C" w:rsidRDefault="00A0047C">
            <w:r>
              <w:t>3.</w:t>
            </w:r>
          </w:p>
        </w:tc>
        <w:tc>
          <w:tcPr>
            <w:tcW w:w="1559" w:type="dxa"/>
          </w:tcPr>
          <w:p w:rsidR="00A0047C" w:rsidRDefault="007B163E">
            <w:r>
              <w:t>Süs Bitkisi İthalatı Ön İzin İşlemleri</w:t>
            </w:r>
          </w:p>
        </w:tc>
        <w:tc>
          <w:tcPr>
            <w:tcW w:w="4816" w:type="dxa"/>
          </w:tcPr>
          <w:p w:rsidR="008876AA" w:rsidRDefault="008876AA">
            <w:r>
              <w:t xml:space="preserve">Süs Bitkileri İthalinde İstenecek Belgeler </w:t>
            </w:r>
          </w:p>
          <w:p w:rsidR="008876AA" w:rsidRDefault="008876AA"/>
          <w:p w:rsidR="008876AA" w:rsidRDefault="008876AA">
            <w:r>
              <w:t>a) Müracaat dilekçesi (Ek–2)</w:t>
            </w:r>
          </w:p>
          <w:p w:rsidR="008876AA" w:rsidRDefault="008876AA"/>
          <w:p w:rsidR="008876AA" w:rsidRDefault="008876AA">
            <w:r>
              <w:t xml:space="preserve"> b) Kontrol Belgesi (Ek–3): 2014/5 sayılı Tebliğ esas alınarak düzenlenir (3 nüsha). Kontrol Belgesi 6 (altı) ay geçerli olup, bu süre uzatılamaz. Her bir kontrol belgesi için ayrı </w:t>
            </w:r>
            <w:proofErr w:type="spellStart"/>
            <w:r>
              <w:t>ayrı</w:t>
            </w:r>
            <w:proofErr w:type="spellEnd"/>
            <w:r>
              <w:t xml:space="preserve"> ithalat ön izin başvurusu gerekir. Kontrol belgesinde ithal edilecek materyalin </w:t>
            </w:r>
            <w:proofErr w:type="gramStart"/>
            <w:r>
              <w:t>G.T.İ</w:t>
            </w:r>
            <w:proofErr w:type="gramEnd"/>
            <w:r>
              <w:t>.P. numarası 12’li (</w:t>
            </w:r>
            <w:proofErr w:type="spellStart"/>
            <w:r>
              <w:t>onikili</w:t>
            </w:r>
            <w:proofErr w:type="spellEnd"/>
            <w:r>
              <w:t xml:space="preserve">) olarak belirtilmelidir. </w:t>
            </w:r>
          </w:p>
          <w:p w:rsidR="008876AA" w:rsidRDefault="008876AA"/>
          <w:p w:rsidR="008876AA" w:rsidRDefault="008876AA">
            <w:r>
              <w:t xml:space="preserve">c) Fatura/Proforma Faturanın aslı veya ithalatçı firma tarafından onaylanmış sureti (3 (üç) nüsha) ve Türkçe tercümesi. Fatura/Proforma faturada </w:t>
            </w:r>
            <w:r>
              <w:lastRenderedPageBreak/>
              <w:t xml:space="preserve">bulunması gereken hususlar şunlardır: </w:t>
            </w:r>
          </w:p>
          <w:p w:rsidR="008876AA" w:rsidRDefault="008876AA">
            <w:r>
              <w:t>1) Fatura/Proforma faturanın tarih ve sayısı (Tarihi 6 (altı) aydan daha eski olamaz),</w:t>
            </w:r>
          </w:p>
          <w:p w:rsidR="008876AA" w:rsidRDefault="008876AA">
            <w:r>
              <w:t xml:space="preserve"> 2) İthal edilecek materyalin tür ve çeşit ismi, </w:t>
            </w:r>
          </w:p>
          <w:p w:rsidR="008876AA" w:rsidRDefault="008876AA">
            <w:r>
              <w:t xml:space="preserve">3) İthal edilecek materyalin </w:t>
            </w:r>
            <w:proofErr w:type="gramStart"/>
            <w:r>
              <w:t>G.T.İ</w:t>
            </w:r>
            <w:proofErr w:type="gramEnd"/>
            <w:r>
              <w:t>.P. numarası,</w:t>
            </w:r>
          </w:p>
          <w:p w:rsidR="008876AA" w:rsidRDefault="008876AA">
            <w:r>
              <w:t xml:space="preserve"> 4) İthal edilecek materyalin miktarı ve parasal değeri,</w:t>
            </w:r>
          </w:p>
          <w:p w:rsidR="008876AA" w:rsidRDefault="008876AA">
            <w:r>
              <w:t xml:space="preserve"> 5) İthalatçı firma adı, yetkili imza ve kaşesi,</w:t>
            </w:r>
          </w:p>
          <w:p w:rsidR="008876AA" w:rsidRDefault="008876AA">
            <w:r>
              <w:t xml:space="preserve"> 6) İhracatçı firmaya ait iletişim bilgileri.</w:t>
            </w:r>
          </w:p>
          <w:p w:rsidR="008876AA" w:rsidRDefault="008876AA"/>
          <w:p w:rsidR="008876AA" w:rsidRDefault="008876AA">
            <w:r>
              <w:t xml:space="preserve"> ç) Tohumluğun genetik yapısı değiştirilmiş organizma (GDO) olmadığına dair belge: </w:t>
            </w:r>
          </w:p>
          <w:p w:rsidR="008876AA" w:rsidRDefault="008876AA">
            <w:r>
              <w:t>1) İthalatçı kuruluştan Taahhütname I (Ek–4) istenir.</w:t>
            </w:r>
          </w:p>
          <w:p w:rsidR="008876AA" w:rsidRDefault="008876AA">
            <w:r>
              <w:t xml:space="preserve"> 2) İhracatçı kuruluş ise, bu beyanını fatura/proforma fatura üzerinde veya ayrı bir belge ile belirtebilir.</w:t>
            </w:r>
          </w:p>
          <w:p w:rsidR="008876AA" w:rsidRDefault="008876AA">
            <w:r>
              <w:t xml:space="preserve"> 3) İhracatçı firma tarafından belgelendirilemediği durumlarda, </w:t>
            </w:r>
            <w:proofErr w:type="spellStart"/>
            <w:r>
              <w:t>GDO’dan</w:t>
            </w:r>
            <w:proofErr w:type="spellEnd"/>
            <w:r>
              <w:t xml:space="preserve"> arî olduğunu belgeleyen analiz raporu istenir. </w:t>
            </w:r>
          </w:p>
          <w:p w:rsidR="008876AA" w:rsidRDefault="008876AA"/>
          <w:p w:rsidR="008876AA" w:rsidRDefault="008876AA">
            <w:r>
              <w:t xml:space="preserve">d) İthalat ön izin belgesi başvuru ücretinin yatırıldığına dair banka </w:t>
            </w:r>
            <w:proofErr w:type="gramStart"/>
            <w:r>
              <w:t>dekontu</w:t>
            </w:r>
            <w:proofErr w:type="gramEnd"/>
            <w:r>
              <w:t>.</w:t>
            </w:r>
          </w:p>
          <w:p w:rsidR="008876AA" w:rsidRDefault="008876AA"/>
          <w:p w:rsidR="00A0047C" w:rsidRDefault="008876AA">
            <w:r>
              <w:t xml:space="preserve"> e) Taahhütname II (Ek- 5) (İhracata yönelik ithalatta alınacaktır)</w:t>
            </w:r>
          </w:p>
        </w:tc>
        <w:tc>
          <w:tcPr>
            <w:tcW w:w="2303" w:type="dxa"/>
          </w:tcPr>
          <w:p w:rsidR="00A0047C" w:rsidRDefault="001843D8">
            <w:r>
              <w:lastRenderedPageBreak/>
              <w:t>2 Gün</w:t>
            </w:r>
          </w:p>
        </w:tc>
      </w:tr>
    </w:tbl>
    <w:p w:rsidR="00A0047C" w:rsidRDefault="00A0047C"/>
    <w:p w:rsidR="007B163E" w:rsidRDefault="007B163E"/>
    <w:tbl>
      <w:tblPr>
        <w:tblStyle w:val="TabloKlavuzu"/>
        <w:tblW w:w="0" w:type="auto"/>
        <w:tblLook w:val="04A0"/>
      </w:tblPr>
      <w:tblGrid>
        <w:gridCol w:w="534"/>
        <w:gridCol w:w="1559"/>
        <w:gridCol w:w="4819"/>
        <w:gridCol w:w="2300"/>
      </w:tblGrid>
      <w:tr w:rsidR="001843D8" w:rsidTr="001843D8">
        <w:tc>
          <w:tcPr>
            <w:tcW w:w="534" w:type="dxa"/>
          </w:tcPr>
          <w:p w:rsidR="001843D8" w:rsidRDefault="001843D8">
            <w:r>
              <w:t>4.</w:t>
            </w:r>
          </w:p>
        </w:tc>
        <w:tc>
          <w:tcPr>
            <w:tcW w:w="1559" w:type="dxa"/>
          </w:tcPr>
          <w:p w:rsidR="001843D8" w:rsidRDefault="001843D8">
            <w:r>
              <w:t>Tohumluk İhracatı Ön İzin İşlemleri</w:t>
            </w:r>
          </w:p>
        </w:tc>
        <w:tc>
          <w:tcPr>
            <w:tcW w:w="4819" w:type="dxa"/>
          </w:tcPr>
          <w:p w:rsidR="001843D8" w:rsidRDefault="001843D8" w:rsidP="001843D8">
            <w:r>
              <w:t xml:space="preserve">a) Başvuru dilekçesi: Ek-1’deki “Tohumluk İhracatı Başvuru Dilekçesi’ ihracat talebinde bulunan kişi veya kuruluş tarafından doldurulur.  </w:t>
            </w:r>
          </w:p>
          <w:p w:rsidR="001843D8" w:rsidRDefault="001843D8" w:rsidP="001843D8"/>
          <w:p w:rsidR="001843D8" w:rsidRDefault="001843D8" w:rsidP="001843D8">
            <w:r>
              <w:t xml:space="preserve"> b) Tohumluk İhracatı Formu: Ek-2’deki “Tohumluk İhracatı Formu” ihracatçı tarafından 4 (dört) nüsha olarak düzenlenir.  </w:t>
            </w:r>
          </w:p>
          <w:p w:rsidR="001843D8" w:rsidRDefault="001843D8" w:rsidP="001843D8">
            <w:r>
              <w:t xml:space="preserve"> </w:t>
            </w:r>
          </w:p>
          <w:p w:rsidR="001843D8" w:rsidRDefault="001843D8" w:rsidP="001843D8">
            <w:r>
              <w:t xml:space="preserve">c) İhracat amacıyla ithal edilen tohumlukların ihracat başvurusunda, ithalat ön izin yazısı ve gümrük giriş beyannamesi ibraz edilir. </w:t>
            </w:r>
          </w:p>
          <w:p w:rsidR="001843D8" w:rsidRDefault="001843D8" w:rsidP="001843D8"/>
          <w:p w:rsidR="001843D8" w:rsidRDefault="001843D8" w:rsidP="001843D8">
            <w:r>
              <w:t xml:space="preserve">ç)  Çoğaltım amacıyla ithal edilen ebeveyn tohumlukların ihracat ön izin başvurusunda, ithalat ön izni aşamasında ibraz edilen sertifikanın aslının sunulması zorunludur. </w:t>
            </w:r>
          </w:p>
          <w:p w:rsidR="001843D8" w:rsidRDefault="001843D8" w:rsidP="001843D8"/>
          <w:p w:rsidR="001843D8" w:rsidRDefault="001843D8" w:rsidP="001843D8">
            <w:r>
              <w:t xml:space="preserve"> d) Meyve fidanı/asma/çilek fidesi ihracatlarında, fidan/üretim materyali sertifikası/standart fidan belgesi ibraz edilir.  </w:t>
            </w:r>
          </w:p>
          <w:p w:rsidR="001843D8" w:rsidRDefault="001843D8" w:rsidP="001843D8"/>
          <w:p w:rsidR="001843D8" w:rsidRDefault="001843D8" w:rsidP="001843D8">
            <w:r>
              <w:t xml:space="preserve">e) Tohumluk Sertifikası: Sebze türleri hariç diğer </w:t>
            </w:r>
            <w:r>
              <w:lastRenderedPageBreak/>
              <w:t xml:space="preserve">türler için OECD, ISTA veya Yurtiçi Tohumluk Sertifikasından herhangi biri.               </w:t>
            </w:r>
          </w:p>
          <w:p w:rsidR="001843D8" w:rsidRDefault="001843D8" w:rsidP="001843D8"/>
          <w:p w:rsidR="001843D8" w:rsidRDefault="001843D8" w:rsidP="001843D8">
            <w:r>
              <w:t xml:space="preserve">f) Sertifikasyona tabi olmayan türlere ait tohumluklara “çeşit adı” belirtilmeden “tür adı” ile ihracat ön izni düzenlenir.  </w:t>
            </w:r>
          </w:p>
          <w:p w:rsidR="001843D8" w:rsidRDefault="001843D8" w:rsidP="001843D8"/>
          <w:p w:rsidR="001843D8" w:rsidRDefault="001843D8">
            <w:r>
              <w:t xml:space="preserve">g) İhracat ön izin başvuru ücreti </w:t>
            </w:r>
            <w:proofErr w:type="gramStart"/>
            <w:r>
              <w:t>dekontu</w:t>
            </w:r>
            <w:proofErr w:type="gramEnd"/>
            <w:r>
              <w:t>.</w:t>
            </w:r>
          </w:p>
        </w:tc>
        <w:tc>
          <w:tcPr>
            <w:tcW w:w="2300" w:type="dxa"/>
          </w:tcPr>
          <w:p w:rsidR="001843D8" w:rsidRDefault="001843D8">
            <w:r>
              <w:lastRenderedPageBreak/>
              <w:t>2 Gün</w:t>
            </w:r>
          </w:p>
        </w:tc>
      </w:tr>
      <w:tr w:rsidR="00C82FE0" w:rsidTr="001843D8">
        <w:tc>
          <w:tcPr>
            <w:tcW w:w="534" w:type="dxa"/>
          </w:tcPr>
          <w:p w:rsidR="00C82FE0" w:rsidRDefault="00C82FE0">
            <w:r>
              <w:lastRenderedPageBreak/>
              <w:t>5.</w:t>
            </w:r>
          </w:p>
        </w:tc>
        <w:tc>
          <w:tcPr>
            <w:tcW w:w="1559" w:type="dxa"/>
          </w:tcPr>
          <w:p w:rsidR="00C82FE0" w:rsidRDefault="00C82FE0">
            <w:r>
              <w:t>Temel Kademe Fidan Talebi</w:t>
            </w:r>
          </w:p>
        </w:tc>
        <w:tc>
          <w:tcPr>
            <w:tcW w:w="4819" w:type="dxa"/>
          </w:tcPr>
          <w:p w:rsidR="00C82FE0" w:rsidRDefault="00C82FE0" w:rsidP="00C82FE0">
            <w:pPr>
              <w:pStyle w:val="ListeParagraf"/>
              <w:numPr>
                <w:ilvl w:val="0"/>
                <w:numId w:val="2"/>
              </w:numPr>
            </w:pPr>
            <w:r>
              <w:t>Talep dilekçesi</w:t>
            </w:r>
          </w:p>
          <w:p w:rsidR="00C82FE0" w:rsidRDefault="00C82FE0" w:rsidP="00C82FE0">
            <w:pPr>
              <w:pStyle w:val="ListeParagraf"/>
              <w:numPr>
                <w:ilvl w:val="0"/>
                <w:numId w:val="2"/>
              </w:numPr>
            </w:pPr>
            <w:r>
              <w:t>Fidan üretici belgesi</w:t>
            </w:r>
          </w:p>
          <w:p w:rsidR="00C82FE0" w:rsidRDefault="00C82FE0" w:rsidP="00C82FE0"/>
        </w:tc>
        <w:tc>
          <w:tcPr>
            <w:tcW w:w="2300" w:type="dxa"/>
          </w:tcPr>
          <w:p w:rsidR="00C82FE0" w:rsidRDefault="00C82FE0">
            <w:r>
              <w:t>1-2 Yıl</w:t>
            </w:r>
          </w:p>
        </w:tc>
      </w:tr>
      <w:tr w:rsidR="00C82FE0" w:rsidTr="001843D8">
        <w:tc>
          <w:tcPr>
            <w:tcW w:w="534" w:type="dxa"/>
          </w:tcPr>
          <w:p w:rsidR="00C82FE0" w:rsidRDefault="00C82FE0">
            <w:r>
              <w:t>6.</w:t>
            </w:r>
          </w:p>
        </w:tc>
        <w:tc>
          <w:tcPr>
            <w:tcW w:w="1559" w:type="dxa"/>
          </w:tcPr>
          <w:p w:rsidR="00C82FE0" w:rsidRDefault="00C82FE0">
            <w:r>
              <w:t>Standart Kademe Fidan Talebi</w:t>
            </w:r>
          </w:p>
        </w:tc>
        <w:tc>
          <w:tcPr>
            <w:tcW w:w="4819" w:type="dxa"/>
          </w:tcPr>
          <w:p w:rsidR="00194095" w:rsidRDefault="00194095" w:rsidP="00194095">
            <w:pPr>
              <w:pStyle w:val="ListeParagraf"/>
              <w:numPr>
                <w:ilvl w:val="0"/>
                <w:numId w:val="8"/>
              </w:numPr>
            </w:pPr>
            <w:r>
              <w:t>Talep dilekçesi</w:t>
            </w:r>
          </w:p>
          <w:p w:rsidR="00C82FE0" w:rsidRDefault="00194095" w:rsidP="00194095">
            <w:pPr>
              <w:pStyle w:val="ListeParagraf"/>
              <w:numPr>
                <w:ilvl w:val="0"/>
                <w:numId w:val="8"/>
              </w:numPr>
            </w:pPr>
            <w:r>
              <w:t xml:space="preserve">Ödeme </w:t>
            </w:r>
            <w:proofErr w:type="gramStart"/>
            <w:r>
              <w:t>dekontu</w:t>
            </w:r>
            <w:proofErr w:type="gramEnd"/>
          </w:p>
        </w:tc>
        <w:tc>
          <w:tcPr>
            <w:tcW w:w="2300" w:type="dxa"/>
          </w:tcPr>
          <w:p w:rsidR="00C82FE0" w:rsidRDefault="00C82FE0" w:rsidP="00194095">
            <w:r>
              <w:t>1</w:t>
            </w:r>
            <w:r w:rsidR="00194095">
              <w:t>-2 Yıl</w:t>
            </w:r>
          </w:p>
        </w:tc>
      </w:tr>
      <w:tr w:rsidR="00C82FE0" w:rsidTr="001843D8">
        <w:tc>
          <w:tcPr>
            <w:tcW w:w="534" w:type="dxa"/>
          </w:tcPr>
          <w:p w:rsidR="00C82FE0" w:rsidRDefault="00C82FE0">
            <w:r>
              <w:t>7.</w:t>
            </w:r>
          </w:p>
        </w:tc>
        <w:tc>
          <w:tcPr>
            <w:tcW w:w="1559" w:type="dxa"/>
          </w:tcPr>
          <w:p w:rsidR="00C82FE0" w:rsidRDefault="00194095">
            <w:r>
              <w:t xml:space="preserve">Temel Kademe </w:t>
            </w:r>
            <w:r w:rsidR="00C82FE0">
              <w:t>Üretim Materyali</w:t>
            </w:r>
          </w:p>
        </w:tc>
        <w:tc>
          <w:tcPr>
            <w:tcW w:w="4819" w:type="dxa"/>
          </w:tcPr>
          <w:p w:rsidR="00194095" w:rsidRDefault="00194095" w:rsidP="00194095">
            <w:pPr>
              <w:pStyle w:val="ListeParagraf"/>
              <w:numPr>
                <w:ilvl w:val="0"/>
                <w:numId w:val="9"/>
              </w:numPr>
            </w:pPr>
            <w:r>
              <w:t>Talep dilekçesi</w:t>
            </w:r>
          </w:p>
          <w:p w:rsidR="00C82FE0" w:rsidRDefault="00194095" w:rsidP="00194095">
            <w:pPr>
              <w:pStyle w:val="ListeParagraf"/>
              <w:numPr>
                <w:ilvl w:val="0"/>
                <w:numId w:val="9"/>
              </w:numPr>
            </w:pPr>
            <w:r>
              <w:t>Fidan üretici belgesi</w:t>
            </w:r>
          </w:p>
        </w:tc>
        <w:tc>
          <w:tcPr>
            <w:tcW w:w="2300" w:type="dxa"/>
          </w:tcPr>
          <w:p w:rsidR="00C82FE0" w:rsidRDefault="00194095" w:rsidP="00194095">
            <w:r>
              <w:t>1-2 Yıl</w:t>
            </w:r>
          </w:p>
        </w:tc>
      </w:tr>
      <w:tr w:rsidR="00194095" w:rsidTr="001843D8">
        <w:tc>
          <w:tcPr>
            <w:tcW w:w="534" w:type="dxa"/>
          </w:tcPr>
          <w:p w:rsidR="00194095" w:rsidRDefault="00194095">
            <w:r>
              <w:t>8.</w:t>
            </w:r>
          </w:p>
        </w:tc>
        <w:tc>
          <w:tcPr>
            <w:tcW w:w="1559" w:type="dxa"/>
          </w:tcPr>
          <w:p w:rsidR="00194095" w:rsidRDefault="00194095">
            <w:r>
              <w:t>Standart Kademe Üretim Materyali</w:t>
            </w:r>
          </w:p>
        </w:tc>
        <w:tc>
          <w:tcPr>
            <w:tcW w:w="4819" w:type="dxa"/>
          </w:tcPr>
          <w:p w:rsidR="00194095" w:rsidRDefault="00194095" w:rsidP="00194095">
            <w:pPr>
              <w:pStyle w:val="ListeParagraf"/>
              <w:numPr>
                <w:ilvl w:val="0"/>
                <w:numId w:val="10"/>
              </w:numPr>
              <w:spacing w:after="200" w:line="276" w:lineRule="auto"/>
            </w:pPr>
            <w:r>
              <w:t>Talep dilekçesi</w:t>
            </w:r>
          </w:p>
          <w:p w:rsidR="00194095" w:rsidRDefault="00194095" w:rsidP="00194095">
            <w:pPr>
              <w:pStyle w:val="ListeParagraf"/>
              <w:numPr>
                <w:ilvl w:val="0"/>
                <w:numId w:val="10"/>
              </w:numPr>
              <w:spacing w:after="200" w:line="276" w:lineRule="auto"/>
            </w:pPr>
            <w:r>
              <w:t xml:space="preserve">Ödeme </w:t>
            </w:r>
            <w:proofErr w:type="gramStart"/>
            <w:r>
              <w:t>dekontu</w:t>
            </w:r>
            <w:proofErr w:type="gramEnd"/>
          </w:p>
          <w:p w:rsidR="00194095" w:rsidRDefault="00194095" w:rsidP="00194095"/>
        </w:tc>
        <w:tc>
          <w:tcPr>
            <w:tcW w:w="2300" w:type="dxa"/>
          </w:tcPr>
          <w:p w:rsidR="00194095" w:rsidRDefault="00194095" w:rsidP="00194095">
            <w:r>
              <w:t>1-2 Yıl</w:t>
            </w:r>
          </w:p>
        </w:tc>
      </w:tr>
    </w:tbl>
    <w:p w:rsidR="007B163E" w:rsidRDefault="007B163E"/>
    <w:p w:rsidR="001843D8" w:rsidRDefault="001843D8"/>
    <w:p w:rsidR="001843D8" w:rsidRDefault="001843D8"/>
    <w:p w:rsidR="001843D8" w:rsidRDefault="001843D8"/>
    <w:sectPr w:rsidR="001843D8" w:rsidSect="007C62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531FE"/>
    <w:multiLevelType w:val="hybridMultilevel"/>
    <w:tmpl w:val="B3101C4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0A1239"/>
    <w:multiLevelType w:val="hybridMultilevel"/>
    <w:tmpl w:val="26C23D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C14403"/>
    <w:multiLevelType w:val="hybridMultilevel"/>
    <w:tmpl w:val="F8C8A8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C01CF4"/>
    <w:multiLevelType w:val="hybridMultilevel"/>
    <w:tmpl w:val="DB5C0EE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FB62F2D"/>
    <w:multiLevelType w:val="hybridMultilevel"/>
    <w:tmpl w:val="AB9285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2C52537"/>
    <w:multiLevelType w:val="hybridMultilevel"/>
    <w:tmpl w:val="B394DB1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5DBC415A"/>
    <w:multiLevelType w:val="hybridMultilevel"/>
    <w:tmpl w:val="AB9285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15D6AC4"/>
    <w:multiLevelType w:val="hybridMultilevel"/>
    <w:tmpl w:val="486487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E020BE7"/>
    <w:multiLevelType w:val="hybridMultilevel"/>
    <w:tmpl w:val="7FBCCE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0F77F4"/>
    <w:multiLevelType w:val="hybridMultilevel"/>
    <w:tmpl w:val="180A9C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2"/>
  </w:num>
  <w:num w:numId="6">
    <w:abstractNumId w:val="8"/>
  </w:num>
  <w:num w:numId="7">
    <w:abstractNumId w:val="5"/>
  </w:num>
  <w:num w:numId="8">
    <w:abstractNumId w:val="9"/>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D699D"/>
    <w:rsid w:val="001843D8"/>
    <w:rsid w:val="00194095"/>
    <w:rsid w:val="001A5545"/>
    <w:rsid w:val="003D699D"/>
    <w:rsid w:val="006F5272"/>
    <w:rsid w:val="007846BF"/>
    <w:rsid w:val="007B163E"/>
    <w:rsid w:val="007C62C6"/>
    <w:rsid w:val="008876AA"/>
    <w:rsid w:val="00901587"/>
    <w:rsid w:val="00A0047C"/>
    <w:rsid w:val="00B75E45"/>
    <w:rsid w:val="00C4784C"/>
    <w:rsid w:val="00C82F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D69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D69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2211</Words>
  <Characters>12603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13</cp:revision>
  <dcterms:created xsi:type="dcterms:W3CDTF">2019-06-11T07:56:00Z</dcterms:created>
  <dcterms:modified xsi:type="dcterms:W3CDTF">2019-06-11T10:41:00Z</dcterms:modified>
</cp:coreProperties>
</file>